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563B1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PRACA Z UCZNIEM ZE SPECJALNYMI POTRZEBAMI EDUKACYJNYMI</w:t>
      </w:r>
      <w:r>
        <w:rPr>
          <w:sz w:val="24"/>
          <w:szCs w:val="24"/>
        </w:rPr>
        <w:t xml:space="preserve"> </w:t>
      </w:r>
    </w:p>
    <w:p w14:paraId="39CE3B91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Spis treści:</w:t>
      </w:r>
    </w:p>
    <w:p w14:paraId="37D00158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Czym są specjalne potrzeby edukacyjne (SPE)</w:t>
      </w:r>
    </w:p>
    <w:p w14:paraId="41D05460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Kim jest uczeń ze SPE</w:t>
      </w:r>
    </w:p>
    <w:p w14:paraId="7041C4AF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Ogólne wskazówki do pracy z uczniem ze SPE</w:t>
      </w:r>
    </w:p>
    <w:p w14:paraId="2623574D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Charakterystyka uczniów ze SPE</w:t>
      </w:r>
    </w:p>
    <w:p w14:paraId="34D8E3D7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Wskazówki do pracy z uczniem ze SPE</w:t>
      </w:r>
    </w:p>
    <w:p w14:paraId="7FA971CA" w14:textId="77777777" w:rsidR="00891C22" w:rsidRDefault="0007615B">
      <w:pPr>
        <w:numPr>
          <w:ilvl w:val="0"/>
          <w:numId w:val="17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Specjalne potrzeby edukacyjne</w:t>
      </w:r>
    </w:p>
    <w:p w14:paraId="227F458D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79BECBF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 pojęciem </w:t>
      </w:r>
      <w:r>
        <w:rPr>
          <w:b/>
          <w:i/>
          <w:sz w:val="24"/>
          <w:szCs w:val="24"/>
        </w:rPr>
        <w:t xml:space="preserve">ucznia ze specjalnymi potrzebami edukacyjnymi </w:t>
      </w:r>
      <w:r>
        <w:rPr>
          <w:sz w:val="24"/>
          <w:szCs w:val="24"/>
        </w:rPr>
        <w:t xml:space="preserve">trzeba rozumieć zarówno dzieci, które posiadają orzeczenie o potrzebie kształcenia specjalnego, jak i te, które mają trudności w </w:t>
      </w:r>
      <w:r>
        <w:rPr>
          <w:sz w:val="24"/>
          <w:szCs w:val="24"/>
        </w:rPr>
        <w:t>realizacji standardów wymagań programowych, wynikające ze specyfiki ich funkcjonowania poznawczo-percepcyjnego (niższe niż przeciętne możliwości intelektualne,  a także dysleksja, dysgrafia, dysortografia, dyskalkulia), zdrowotnego (dzieci przewlekle chore</w:t>
      </w:r>
      <w:r>
        <w:rPr>
          <w:sz w:val="24"/>
          <w:szCs w:val="24"/>
        </w:rPr>
        <w:t>) oraz ograniczeń środowiskowych (dzieci emigrantów, dzieci z rodzin niewydolnych wychowawczo).</w:t>
      </w:r>
    </w:p>
    <w:p w14:paraId="03D6098C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Takie rozumienie specjalnych potrzeb edukacyjnych ma na celu wdrożenie  i urzeczywistnienie idei wyrównywania szans edukacyjnych wszystkich uczniów.</w:t>
      </w:r>
    </w:p>
    <w:p w14:paraId="4538EF24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</w:t>
      </w:r>
      <w:r>
        <w:rPr>
          <w:b/>
          <w:sz w:val="24"/>
          <w:szCs w:val="24"/>
        </w:rPr>
        <w:t>E SPE TO:</w:t>
      </w:r>
    </w:p>
    <w:p w14:paraId="343B0328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 niepełnosprawnością intelektualną</w:t>
      </w:r>
    </w:p>
    <w:p w14:paraId="56F4EF85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niewidomi i słabo widzący</w:t>
      </w:r>
    </w:p>
    <w:p w14:paraId="0D95A0EE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niesłyszący i słabo słyszący</w:t>
      </w:r>
    </w:p>
    <w:p w14:paraId="404B753F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 autyzmem</w:t>
      </w:r>
    </w:p>
    <w:p w14:paraId="29DDC0DD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 niepełnosprawnością ruchową</w:t>
      </w:r>
    </w:p>
    <w:p w14:paraId="3B3CA2FF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 chorobami przewlekłymi</w:t>
      </w:r>
    </w:p>
    <w:p w14:paraId="2045D9C5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 ADHD</w:t>
      </w:r>
    </w:p>
    <w:p w14:paraId="32C018D5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Uczniowie z </w:t>
      </w:r>
      <w:r>
        <w:rPr>
          <w:sz w:val="24"/>
          <w:szCs w:val="24"/>
        </w:rPr>
        <w:t>poważnymi zaburzeniami w komunikowaniu się</w:t>
      </w:r>
    </w:p>
    <w:p w14:paraId="0E857B0C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ze specyficznymi trudnościami w uczeniu się</w:t>
      </w:r>
    </w:p>
    <w:p w14:paraId="31CE42C4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niedostosowani społecznie, zagrożeni niedostosowaniem społecznym</w:t>
      </w:r>
    </w:p>
    <w:p w14:paraId="50E43703" w14:textId="77777777" w:rsidR="00891C22" w:rsidRDefault="0007615B">
      <w:pPr>
        <w:numPr>
          <w:ilvl w:val="0"/>
          <w:numId w:val="8"/>
        </w:numPr>
        <w:tabs>
          <w:tab w:val="left" w:pos="70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Uczniowie wybitnie zdolni</w:t>
      </w:r>
    </w:p>
    <w:p w14:paraId="5E1F57D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378ABB6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OGÓLNE WSKAZÓWKI DO PRACY  Z UCZNIEM ZE SPE</w:t>
      </w:r>
    </w:p>
    <w:p w14:paraId="77606D8F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Podstawowym aspektem pracy z uczniem ze specjalnymi potrzebami edukacyjnymi jest rzetelna diagnoza dziecka. Wszelkie formy indywidualizacji – dotyczące dzieci ze specjalnymi potrzebami, w tym dzieci ze specyficzn</w:t>
      </w:r>
      <w:r>
        <w:rPr>
          <w:sz w:val="24"/>
          <w:szCs w:val="24"/>
        </w:rPr>
        <w:t>ymi trudnościami w uczeniu się – powinny bazować na rozpoznawaniu i wykorzystaniu potencjału dziecka do pokonywania deficytów.</w:t>
      </w:r>
    </w:p>
    <w:p w14:paraId="4957FE4F" w14:textId="63697D8E" w:rsidR="00891C22" w:rsidRDefault="00891C22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bookmarkStart w:id="0" w:name="_GoBack"/>
      <w:bookmarkEnd w:id="0"/>
    </w:p>
    <w:p w14:paraId="4FC4042D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OGÓLNE WSKAZÓWKI DO PRACY  Z UCZNIEM ZE SPE</w:t>
      </w:r>
    </w:p>
    <w:p w14:paraId="2DE10645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Aby rozpoznanie sił  i ograniczeń dziecka było możliwe, konieczne jest zgromadzenie</w:t>
      </w:r>
      <w:r>
        <w:rPr>
          <w:sz w:val="24"/>
          <w:szCs w:val="24"/>
        </w:rPr>
        <w:t xml:space="preserve"> o nim rzetelnej wiedzy,  z wykorzystaniem różnych źródeł:</w:t>
      </w:r>
    </w:p>
    <w:p w14:paraId="2CBA4954" w14:textId="77777777" w:rsidR="00891C22" w:rsidRDefault="0007615B">
      <w:pPr>
        <w:numPr>
          <w:ilvl w:val="0"/>
          <w:numId w:val="15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informacji i zaleceń zawartych w opinii/orzeczeniu – właściwe rozumienie zaleceń jest podstawą do prawidłowego organizowania procesu dydaktycznego;</w:t>
      </w:r>
    </w:p>
    <w:p w14:paraId="019BE134" w14:textId="77777777" w:rsidR="00891C22" w:rsidRDefault="0007615B">
      <w:pPr>
        <w:numPr>
          <w:ilvl w:val="0"/>
          <w:numId w:val="15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informacji przekazywanych przez rodziców – oni ma</w:t>
      </w:r>
      <w:r>
        <w:rPr>
          <w:sz w:val="24"/>
          <w:szCs w:val="24"/>
        </w:rPr>
        <w:t>ją najpełniejszą wiedzę dotyczącą rozwoju dziecka</w:t>
      </w:r>
    </w:p>
    <w:p w14:paraId="541B3885" w14:textId="77777777" w:rsidR="00891C22" w:rsidRDefault="0007615B">
      <w:pPr>
        <w:numPr>
          <w:ilvl w:val="0"/>
          <w:numId w:val="15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informacji specjalistów – cenna może być wiedza pochodząca zarówno od psychologa, pedagoga, w tym pedagoga specjalnego, logopedy, lekarza (pediatry bądź innego specjalisty), rehabilitanta, itp.;</w:t>
      </w:r>
    </w:p>
    <w:p w14:paraId="33541BBD" w14:textId="77777777" w:rsidR="00891C22" w:rsidRDefault="0007615B">
      <w:pPr>
        <w:numPr>
          <w:ilvl w:val="0"/>
          <w:numId w:val="15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publikacji </w:t>
      </w:r>
      <w:r>
        <w:rPr>
          <w:sz w:val="24"/>
          <w:szCs w:val="24"/>
        </w:rPr>
        <w:t>i szkoleń.</w:t>
      </w:r>
    </w:p>
    <w:p w14:paraId="3CB8E34C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BF4B8F2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OGÓLNE WSKAZÓWKI DO PRACY  Z UCZNIEM ZE SPE</w:t>
      </w:r>
    </w:p>
    <w:p w14:paraId="1667E9B1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Kolejnym ważnym aspektem jest tworzenie prawidłowych warunków edukacyjnych. Nauczyciel powinien dostosować metody i formy pracy z dzieckiem do jego możliwości, uwarunkowanych dysfunkcjami czy sytuacj</w:t>
      </w:r>
      <w:r>
        <w:rPr>
          <w:sz w:val="24"/>
          <w:szCs w:val="24"/>
        </w:rPr>
        <w:t>ą społeczną. Wiąże się to na przykład z następującymi działaniami:</w:t>
      </w:r>
    </w:p>
    <w:p w14:paraId="2B7CF39C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dostosowaniem sposobu komunikowania się z uczniem</w:t>
      </w:r>
    </w:p>
    <w:p w14:paraId="739A6602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zachowaniem właściwego dystansu</w:t>
      </w:r>
    </w:p>
    <w:p w14:paraId="05485FBA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wydłużeniem czasu pracy</w:t>
      </w:r>
    </w:p>
    <w:p w14:paraId="448D25EE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zmianą form aktywności</w:t>
      </w:r>
    </w:p>
    <w:p w14:paraId="75F5009C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dzieleniem materiału nauczania na mniejsze partie, zmniejszeniem liczby zadań do wykonania, zwiększeniem liczby ćwiczeń i powtórzeń materiału;</w:t>
      </w:r>
    </w:p>
    <w:p w14:paraId="5325691E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częstym odwoływaniem się do konkretu;</w:t>
      </w:r>
    </w:p>
    <w:p w14:paraId="5D3E74E5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stosowaniem metody poglądowości – umożliwieniem poznawania wielozmysłowego;</w:t>
      </w:r>
    </w:p>
    <w:p w14:paraId="40175C98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dostosowaniem liczby bodźców związanych z procesem nauczania</w:t>
      </w:r>
    </w:p>
    <w:p w14:paraId="5B48002B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zastosowaniem dodatkowych środków dydaktycznych i środków technicznych</w:t>
      </w:r>
    </w:p>
    <w:p w14:paraId="743B605D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zapewnieniem uczniowi ze specjalnymi potrzebami edukacyjnymi możliwości korzystania z nauki języków obcych na miarę jego potrzeb i możliwości;</w:t>
      </w:r>
    </w:p>
    <w:p w14:paraId="24ECBB76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stosowaniem zróżnicowanych kart zadań do samodzielnego rozwiązania</w:t>
      </w:r>
    </w:p>
    <w:p w14:paraId="28E05218" w14:textId="77777777" w:rsidR="00891C22" w:rsidRDefault="0007615B">
      <w:pPr>
        <w:numPr>
          <w:ilvl w:val="0"/>
          <w:numId w:val="3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powtarzaniem reguł obowiązujących w klasie ora</w:t>
      </w:r>
      <w:r>
        <w:rPr>
          <w:sz w:val="24"/>
          <w:szCs w:val="24"/>
        </w:rPr>
        <w:t xml:space="preserve">z jasnym wyznaczaniem granic </w:t>
      </w:r>
      <w:r>
        <w:rPr>
          <w:sz w:val="24"/>
          <w:szCs w:val="24"/>
        </w:rPr>
        <w:br/>
        <w:t>i egzekwowaniem ich przestrzegania.</w:t>
      </w:r>
    </w:p>
    <w:p w14:paraId="40BA2D5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16A85E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OGÓLNE WSKAZÓWKI DO PRACY  Z UCZNIEM ZE SPE</w:t>
      </w:r>
    </w:p>
    <w:p w14:paraId="2E9EB45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Uczniowie ze specjalnymi potrzebami edukacyjnymi mogą potrzebować dodatkowego wsparcia, polegającego na udziale w specjalistycznych zajęciach :</w:t>
      </w:r>
    </w:p>
    <w:p w14:paraId="1979893C" w14:textId="77777777" w:rsidR="00891C22" w:rsidRDefault="0007615B">
      <w:pPr>
        <w:numPr>
          <w:ilvl w:val="0"/>
          <w:numId w:val="19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korekcyjno- kompensacyjnych,</w:t>
      </w:r>
    </w:p>
    <w:p w14:paraId="66928089" w14:textId="77777777" w:rsidR="00891C22" w:rsidRDefault="0007615B">
      <w:pPr>
        <w:numPr>
          <w:ilvl w:val="0"/>
          <w:numId w:val="19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logopedycznych,</w:t>
      </w:r>
    </w:p>
    <w:p w14:paraId="1D59FB63" w14:textId="77777777" w:rsidR="00891C22" w:rsidRDefault="0007615B">
      <w:pPr>
        <w:numPr>
          <w:ilvl w:val="0"/>
          <w:numId w:val="19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socjoterapeutycznych,</w:t>
      </w:r>
    </w:p>
    <w:p w14:paraId="200DC2DC" w14:textId="77777777" w:rsidR="00891C22" w:rsidRDefault="0007615B">
      <w:pPr>
        <w:numPr>
          <w:ilvl w:val="0"/>
          <w:numId w:val="19"/>
        </w:num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rewalidacyjnych i innych.</w:t>
      </w:r>
    </w:p>
    <w:p w14:paraId="4AF926BF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CHARAKTERYSTYKA DZIECI ZE SPECJALNYMI POTRZEBAMI EDUKACYJNYMI ORAZ WSKAZÓWKI DO PRACY DLA NAUCZYCIELI</w:t>
      </w:r>
    </w:p>
    <w:p w14:paraId="53504966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 niepełnosprawnością intelektualną</w:t>
      </w:r>
    </w:p>
    <w:p w14:paraId="4A1CA9F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Upośledzenie um</w:t>
      </w:r>
      <w:r>
        <w:rPr>
          <w:sz w:val="24"/>
          <w:szCs w:val="24"/>
        </w:rPr>
        <w:t>ysłowe charakteryzuje się istotnie niższym niż przeciętne ogólnym funkcjonowaniem intelektualnym z jednocześnie współwystępującym ograniczeniem w zakresie dwóch lub więcej spośród następujących umiejętności przystosowawczych: porozumiewania się,  samoobsłu</w:t>
      </w:r>
      <w:r>
        <w:rPr>
          <w:sz w:val="24"/>
          <w:szCs w:val="24"/>
        </w:rPr>
        <w:t>gi, trybu życia domowego, uspołecznienia, korzystania z dóbr społeczno-kulturalnych, samodzielności, troski o zdrowie i bezpieczeństwo, umiejętności szkolnych, organizowania czasu wolnego i pracy.</w:t>
      </w:r>
    </w:p>
    <w:p w14:paraId="48B24A3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Trudności w uczeniu się i przyswajaniu wiedzy uczniów niepe</w:t>
      </w:r>
      <w:r>
        <w:rPr>
          <w:sz w:val="24"/>
          <w:szCs w:val="24"/>
        </w:rPr>
        <w:t>łnosprawnych intelektualnie w stopniu lekkim:</w:t>
      </w:r>
    </w:p>
    <w:p w14:paraId="7AD7059C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brak samodzielności, pomysłowości, inicjatywy i przemyślanego planu działania,</w:t>
      </w:r>
    </w:p>
    <w:p w14:paraId="25FF30C1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trudności w zakresie analizy, syntezy, abstrahowania i wnioskowania,</w:t>
      </w:r>
    </w:p>
    <w:p w14:paraId="49FE11FD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zaburzenia orientacji przestrzennej,</w:t>
      </w:r>
    </w:p>
    <w:p w14:paraId="3304E164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niski poziom sprawności grafomotorycznej,</w:t>
      </w:r>
    </w:p>
    <w:p w14:paraId="5D4781EF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niedorozwój uczuć wyższych (społecznych, moralnych, patriotycznych, estetycznych),</w:t>
      </w:r>
    </w:p>
    <w:p w14:paraId="1B50880A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większa niż u dzieci z normą intelektualną niestałość emocjonalną, impulsywność,</w:t>
      </w:r>
    </w:p>
    <w:p w14:paraId="7B7FB5C8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nieadekwatna </w:t>
      </w:r>
      <w:r>
        <w:rPr>
          <w:sz w:val="24"/>
          <w:szCs w:val="24"/>
        </w:rPr>
        <w:t>samoocena,</w:t>
      </w:r>
    </w:p>
    <w:p w14:paraId="6D6DA4CD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gorsza samokontrola</w:t>
      </w:r>
    </w:p>
    <w:p w14:paraId="22584316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mniejsze poczucie odpowiedzialności,</w:t>
      </w:r>
    </w:p>
    <w:p w14:paraId="2F126B26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trudności powiązania nowej wiedzy z wcześniej posiadaną,</w:t>
      </w:r>
    </w:p>
    <w:p w14:paraId="70A56792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trudności w stosowaniu zdobytej wiedzy w konkretnym działaniu,</w:t>
      </w:r>
    </w:p>
    <w:p w14:paraId="148332EB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zwolnione tempo pracy,</w:t>
      </w:r>
    </w:p>
    <w:p w14:paraId="084523FC" w14:textId="77777777" w:rsidR="00891C22" w:rsidRDefault="0007615B">
      <w:pPr>
        <w:numPr>
          <w:ilvl w:val="0"/>
          <w:numId w:val="5"/>
        </w:num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zaniżona samoocena. </w:t>
      </w:r>
    </w:p>
    <w:p w14:paraId="5F824061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W pracy z dzieckiem upoś</w:t>
      </w:r>
      <w:r>
        <w:rPr>
          <w:sz w:val="24"/>
          <w:szCs w:val="24"/>
        </w:rPr>
        <w:t>ledzonym umysłowo w stopniu lekkim nauczyciel powinien zwrócić szczególną uwagę na:</w:t>
      </w:r>
    </w:p>
    <w:p w14:paraId="22ECAE2B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uczenie się w indywidualnym tempie, wyznaczanie i osiąganie indywidualnych celów zgodnych z możliwościami ucznia,</w:t>
      </w:r>
    </w:p>
    <w:p w14:paraId="6CE274CB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ograniczenie instrukcji słownych na rzecz wprowadzania sło</w:t>
      </w:r>
      <w:r>
        <w:rPr>
          <w:sz w:val="24"/>
          <w:szCs w:val="24"/>
        </w:rPr>
        <w:t>wno-pokazowych.</w:t>
      </w:r>
    </w:p>
    <w:p w14:paraId="46A79365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stały nadzór, gdyż uczniowie ci szybciej się nużą, z chwilą występowania trudności łatwo rezygnują i mają tendencję do pozostawiania niedokończonej pracy,</w:t>
      </w:r>
    </w:p>
    <w:p w14:paraId="25CE6914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przywiązywanie wagi do specjalnych bodźców pozytywnych w formie pochwały, zachęty, na</w:t>
      </w:r>
      <w:r>
        <w:rPr>
          <w:sz w:val="24"/>
          <w:szCs w:val="24"/>
        </w:rPr>
        <w:t>grody.</w:t>
      </w:r>
    </w:p>
    <w:p w14:paraId="7AA1E081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okazywanie aprobaty, pochwały dla podejmowanego wysiłku i akceptacji, pozwalające na budowanie pozytywnego obrazu siebie,</w:t>
      </w:r>
    </w:p>
    <w:p w14:paraId="2F2EB691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wsparcie rodziców, psychoedukację i pomoc ze strony placówki edukacyjnej </w:t>
      </w:r>
      <w:r>
        <w:rPr>
          <w:sz w:val="24"/>
          <w:szCs w:val="24"/>
        </w:rPr>
        <w:br/>
        <w:t>w radzeniu sobie z pojawiającymi się trudnościami wyc</w:t>
      </w:r>
      <w:r>
        <w:rPr>
          <w:sz w:val="24"/>
          <w:szCs w:val="24"/>
        </w:rPr>
        <w:t>howawczymi,</w:t>
      </w:r>
    </w:p>
    <w:p w14:paraId="2E1E9C56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wzmacnianie procesu uczenia się przez stosowanie metod aktywizujących,</w:t>
      </w:r>
    </w:p>
    <w:p w14:paraId="676069E7" w14:textId="77777777" w:rsidR="00891C22" w:rsidRDefault="0007615B">
      <w:pPr>
        <w:numPr>
          <w:ilvl w:val="0"/>
          <w:numId w:val="2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wdrażanie uczniów do samodzielności.</w:t>
      </w:r>
    </w:p>
    <w:p w14:paraId="78CBBAE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ACD1C2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Uczniowie niesłyszący i  słabo słyszący</w:t>
      </w:r>
    </w:p>
    <w:p w14:paraId="69BE233D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Czynnikami, które w istotny sposób wpływają na funkcjonowanie ucznia z uszkodzonym słuchem są: rodzaj uszkodzenia, czas, w którym nastąpiło uszkodzenie słuchu, stopień uszkodzenia słuchu, moment wyposażenia dziecka w aparaty słuchowe lub wszczepienia impla</w:t>
      </w:r>
      <w:r>
        <w:rPr>
          <w:sz w:val="24"/>
          <w:szCs w:val="24"/>
        </w:rPr>
        <w:t>ntu ślimakowego, środowisko rodzinne (słyszący czy niesłyszący rodzice), skuteczność oraz intensywność oddziaływań terapeutycznych.</w:t>
      </w:r>
    </w:p>
    <w:p w14:paraId="3E5ACCE7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Kształtowanie systemu językowego dziecka niesłyszącego to proces długotrwały, wymagający zaangażowania samego dziecka, jego </w:t>
      </w:r>
      <w:r>
        <w:rPr>
          <w:sz w:val="24"/>
          <w:szCs w:val="24"/>
        </w:rPr>
        <w:t>rodziny oraz instytucji edukacyjnych i specjalistycznych.</w:t>
      </w:r>
    </w:p>
    <w:p w14:paraId="3C73896B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Nauczyciel pracujący z uczniem niesłyszącym lub słabo słyszącym powinien:</w:t>
      </w:r>
    </w:p>
    <w:p w14:paraId="376B9CFF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zapoznać się z rodzajem wady słuchu i jej konsekwencjami,</w:t>
      </w:r>
    </w:p>
    <w:p w14:paraId="3672B549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dokładać wszelkich starań, aby rozwój pojęć abstrakcyjnych u uczni</w:t>
      </w:r>
      <w:r>
        <w:rPr>
          <w:sz w:val="24"/>
          <w:szCs w:val="24"/>
        </w:rPr>
        <w:t>ów był jak najpełniejszy,</w:t>
      </w:r>
    </w:p>
    <w:p w14:paraId="69A17268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wypracować różnorodne metody rozwijające myślenie analityczne i syntetyczne, które ma kluczowe znaczenie nie tylko w matematyce ale i w realizacji innych obowiązkowych zajęć edukacyjnych, wynikających z ramowego planu nauczania,</w:t>
      </w:r>
    </w:p>
    <w:p w14:paraId="71AEE528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</w:t>
      </w:r>
      <w:r>
        <w:rPr>
          <w:sz w:val="24"/>
          <w:szCs w:val="24"/>
        </w:rPr>
        <w:t>obierać formy kształcenia i metody nauczania przy współudziale i akceptacji rodziny dziecka,</w:t>
      </w:r>
    </w:p>
    <w:p w14:paraId="5D9A2684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dążyć do rozwijania pojęć i słownictwa uczniów, zarówno czynnego jak i biernego,</w:t>
      </w:r>
    </w:p>
    <w:p w14:paraId="7DC480DF" w14:textId="77777777" w:rsidR="00891C22" w:rsidRDefault="0007615B">
      <w:pPr>
        <w:numPr>
          <w:ilvl w:val="0"/>
          <w:numId w:val="6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głośno omawiać czynności.</w:t>
      </w:r>
    </w:p>
    <w:p w14:paraId="7690F2E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1C4817C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 niepełnosprawnością ruchową</w:t>
      </w:r>
    </w:p>
    <w:p w14:paraId="5AA8309C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Niepełnosprawn</w:t>
      </w:r>
      <w:r>
        <w:rPr>
          <w:sz w:val="24"/>
          <w:szCs w:val="24"/>
        </w:rPr>
        <w:t>ość ruchowa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jest przejawem różnorodnych schorzeń i zdarzeń losowych, których rodzaj i nasilenie utrudnia, a niekiedy uniemożliwia opanowanie wiedzy  i umiejętności szkolnych, jak również ogranicza samodzielność, niezależność życiową. Trudności edukacyjne u</w:t>
      </w:r>
      <w:r>
        <w:rPr>
          <w:sz w:val="24"/>
          <w:szCs w:val="24"/>
        </w:rPr>
        <w:t>cznia z niepełnosprawnością ruchową zależą od rodzaju uszkodzenia (dotyczące ośrodkowego lub obwodowego układu nerwowego), okresu, w którym doszło do niepełnosprawności (wrodzona lub nabyta), stopnia niepełnosprawności (lekka, umiarkowana czy znaczna).W sz</w:t>
      </w:r>
      <w:r>
        <w:rPr>
          <w:sz w:val="24"/>
          <w:szCs w:val="24"/>
        </w:rPr>
        <w:t>czególnie trudnej sytuacji są uczniowie z mózgowym porażeniem dziecięcym, u których niepełnosprawność spowodowana jest uszkodzeniem mózgu we wczesnym okresie życia.</w:t>
      </w:r>
    </w:p>
    <w:p w14:paraId="015DC437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Uczniowie z niepełnosprawnością ruchową mogą mieć problemy z:</w:t>
      </w:r>
    </w:p>
    <w:p w14:paraId="053D28E8" w14:textId="77777777" w:rsidR="00891C22" w:rsidRDefault="0007615B">
      <w:pPr>
        <w:numPr>
          <w:ilvl w:val="0"/>
          <w:numId w:val="13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przyjęciem prawidłowej pozycj</w:t>
      </w:r>
      <w:r>
        <w:rPr>
          <w:sz w:val="24"/>
          <w:szCs w:val="24"/>
        </w:rPr>
        <w:t>i siedzącej, zwłaszcza przez dłuższy czas (powoduje to szybkie męczenie się, utrudnia koncentrację uwagi w trakcie zajęć, prowadzenie obserwacji);</w:t>
      </w:r>
    </w:p>
    <w:p w14:paraId="1657053B" w14:textId="77777777" w:rsidR="00891C22" w:rsidRDefault="0007615B">
      <w:pPr>
        <w:numPr>
          <w:ilvl w:val="0"/>
          <w:numId w:val="13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wodzeniem wzrokiem (trudności z czytaniem, kontrolowaniem wykonywanych czynności, prowadzeniem obserwacji);</w:t>
      </w:r>
    </w:p>
    <w:p w14:paraId="23706935" w14:textId="77777777" w:rsidR="00891C22" w:rsidRDefault="0007615B">
      <w:pPr>
        <w:numPr>
          <w:ilvl w:val="0"/>
          <w:numId w:val="13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</w:t>
      </w:r>
      <w:r>
        <w:rPr>
          <w:sz w:val="24"/>
          <w:szCs w:val="24"/>
        </w:rPr>
        <w:t xml:space="preserve">ystępowaniem synkinezji, czyli dodatkowych ruchów, zbędnych z punktu widzenia celu i efektu wykonywanej czynności (powoduje niepotrzebne zużycie energii </w:t>
      </w:r>
      <w:r>
        <w:rPr>
          <w:sz w:val="24"/>
          <w:szCs w:val="24"/>
        </w:rPr>
        <w:br/>
        <w:t>i znacznie wydłuża czas wykonywanej czynności);</w:t>
      </w:r>
    </w:p>
    <w:p w14:paraId="2A80D660" w14:textId="77777777" w:rsidR="00891C22" w:rsidRDefault="0007615B">
      <w:pPr>
        <w:numPr>
          <w:ilvl w:val="0"/>
          <w:numId w:val="13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zaburzeniami motorycznymi mowy (trudności z gramatyczn</w:t>
      </w:r>
      <w:r>
        <w:rPr>
          <w:sz w:val="24"/>
          <w:szCs w:val="24"/>
        </w:rPr>
        <w:t xml:space="preserve">ą budową zdań zarówno  w wypowiedziach ustnych jak i pisemnych; w ciężkich zaburzeniach dziecko może zupełnie nie mówić). </w:t>
      </w:r>
    </w:p>
    <w:p w14:paraId="2BACEECD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Wsparcie edukacyjne udzielane dzieciom z niepełnosprawnością ruchową wymaga:</w:t>
      </w:r>
    </w:p>
    <w:p w14:paraId="245204B8" w14:textId="77777777" w:rsidR="00891C22" w:rsidRDefault="0007615B">
      <w:pPr>
        <w:numPr>
          <w:ilvl w:val="0"/>
          <w:numId w:val="20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zniesienia barier architektonicznych w szkole i w środow</w:t>
      </w:r>
      <w:r>
        <w:rPr>
          <w:sz w:val="24"/>
          <w:szCs w:val="24"/>
        </w:rPr>
        <w:t>isku funkcjonowania ucznia;</w:t>
      </w:r>
    </w:p>
    <w:p w14:paraId="798BBCF0" w14:textId="77777777" w:rsidR="00891C22" w:rsidRDefault="0007615B">
      <w:pPr>
        <w:numPr>
          <w:ilvl w:val="0"/>
          <w:numId w:val="20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dostosowania stanowiska do nauki umożliwiającego aktywność własną ucznia;</w:t>
      </w:r>
    </w:p>
    <w:p w14:paraId="00DC48F0" w14:textId="77777777" w:rsidR="00891C22" w:rsidRDefault="0007615B">
      <w:pPr>
        <w:numPr>
          <w:ilvl w:val="0"/>
          <w:numId w:val="20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wykorzystania specjalistycznych pomocy i przyborów szkolnych, szczególnie  w edukacji uczniów z mózgowym porażeniem dziecięcym;</w:t>
      </w:r>
    </w:p>
    <w:p w14:paraId="1DE6DB82" w14:textId="77777777" w:rsidR="00891C22" w:rsidRDefault="0007615B">
      <w:pPr>
        <w:numPr>
          <w:ilvl w:val="0"/>
          <w:numId w:val="20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większego niż standardowe użycia w edukacji środków informatycznych, medialnych (tak, aby podręczniki szkolne, zeszyty ćwiczeń b</w:t>
      </w:r>
      <w:r>
        <w:rPr>
          <w:sz w:val="24"/>
          <w:szCs w:val="24"/>
        </w:rPr>
        <w:t xml:space="preserve">yły również w formie elektronicznej, co dałoby nauczycielowi możliwość regulowania wielkości czcionki, liczby zadań na stronie, wielkości rysunków itp. w dostosowaniu do indywidualnych potrzeb </w:t>
      </w:r>
      <w:r>
        <w:rPr>
          <w:sz w:val="24"/>
          <w:szCs w:val="24"/>
        </w:rPr>
        <w:br/>
        <w:t>i możliwości uczniów);</w:t>
      </w:r>
    </w:p>
    <w:p w14:paraId="3C7FC62C" w14:textId="77777777" w:rsidR="00891C22" w:rsidRDefault="0007615B">
      <w:pPr>
        <w:numPr>
          <w:ilvl w:val="0"/>
          <w:numId w:val="20"/>
        </w:numPr>
        <w:tabs>
          <w:tab w:val="left" w:pos="2835"/>
        </w:tabs>
        <w:spacing w:after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wspierania porozumiewania się ucznia ni</w:t>
      </w:r>
      <w:r>
        <w:rPr>
          <w:sz w:val="24"/>
          <w:szCs w:val="24"/>
        </w:rPr>
        <w:t>emówiącego za pomocą metod komunikacji niewerbalnej.</w:t>
      </w:r>
    </w:p>
    <w:p w14:paraId="0CE250F4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1485D08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 chorobami przewlekłymi</w:t>
      </w:r>
    </w:p>
    <w:p w14:paraId="3025E52F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Uczniowie przewlekle chorzy, których stan zdrowia pozwala na uczęszczanie do szkoły ogólnodostępnej, w tym integracyjnej, posiadają możliwość skorzystania w szkołach </w:t>
      </w:r>
      <w:r>
        <w:rPr>
          <w:sz w:val="24"/>
          <w:szCs w:val="24"/>
        </w:rPr>
        <w:t xml:space="preserve"> z różnych form pomocy psychologiczno-pedagogicznej, w związku z ich schorzeniami. Mając na uwadze możliwość wspierania uczniów w rozwoju przez dostosowywanie form pracy dydaktycznej, treści, metod i organizacji nauczania do ich możliwości psychofizycznych</w:t>
      </w:r>
      <w:r>
        <w:rPr>
          <w:sz w:val="24"/>
          <w:szCs w:val="24"/>
        </w:rPr>
        <w:t xml:space="preserve"> oraz zapewnienia im w szkole różnych form pomocy psychologiczno-pedagogicznej, dyrektor szkoły/placówki powinien:</w:t>
      </w:r>
    </w:p>
    <w:p w14:paraId="38D5F76B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pozyskać od rodziców (opiekunów prawnych) ucznia szczegółowe informacje na temat jego choroby oraz wynikających z niej ograniczeń w funkcjono</w:t>
      </w:r>
      <w:r>
        <w:rPr>
          <w:sz w:val="24"/>
          <w:szCs w:val="24"/>
        </w:rPr>
        <w:t>waniu;</w:t>
      </w:r>
    </w:p>
    <w:p w14:paraId="03819852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zobowiązać nauczycieli do pozyskania wiedzy na temat tej choroby, m.in. poprzez analizę publikacji z serii </w:t>
      </w:r>
      <w:r>
        <w:rPr>
          <w:i/>
          <w:sz w:val="24"/>
          <w:szCs w:val="24"/>
        </w:rPr>
        <w:t>One są wśród nas</w:t>
      </w:r>
      <w:r>
        <w:rPr>
          <w:sz w:val="24"/>
          <w:szCs w:val="24"/>
        </w:rPr>
        <w:t>, przekazanych do szkół przez kuratoria oświaty w całej Polsce;</w:t>
      </w:r>
    </w:p>
    <w:p w14:paraId="1DBD2A1A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zorganizować szkolenie kadry pedagogicznej i pozostałych praco</w:t>
      </w:r>
      <w:r>
        <w:rPr>
          <w:sz w:val="24"/>
          <w:szCs w:val="24"/>
        </w:rPr>
        <w:t>wników szkoły/placówki w zakresie postępowania z chorym dzieckiem – na co dzień oraz w sytuacji zaostrzenia objawów czy ataku choroby;</w:t>
      </w:r>
    </w:p>
    <w:p w14:paraId="7D04F6A4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w porozumieniu z pielęgniarką szkolną lub lekarzem, wspólnie z pracownikami szkoły/placówki opracować procedury postępow</w:t>
      </w:r>
      <w:r>
        <w:rPr>
          <w:sz w:val="24"/>
          <w:szCs w:val="24"/>
        </w:rPr>
        <w:t>ania w stosunku do każdego chorego ucznia, zarówno na co dzień, jak i w przypadku zaostrzenia objawów czy ataku choroby.</w:t>
      </w:r>
    </w:p>
    <w:p w14:paraId="4276F18E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wspólnie z nauczycielami i specjalistami zatrudnionymi w szkole/placówce oraz we współpracy z poradnią psychologiczno-pedagogiczną dost</w:t>
      </w:r>
      <w:r>
        <w:rPr>
          <w:sz w:val="24"/>
          <w:szCs w:val="24"/>
        </w:rPr>
        <w:t>osować formy i metody pracy dydaktycznej, oraz organizację nauczania do możliwości psychofizycznych tego ucznia, a także objąć go różnymi formami pomocy psychologiczno-pedagogicznej;</w:t>
      </w:r>
    </w:p>
    <w:p w14:paraId="681DB7B7" w14:textId="77777777" w:rsidR="00891C22" w:rsidRDefault="0007615B">
      <w:pPr>
        <w:numPr>
          <w:ilvl w:val="0"/>
          <w:numId w:val="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podjąć starania w celu zorganizowania w szkole/placówce profilaktycznej o</w:t>
      </w:r>
      <w:r>
        <w:rPr>
          <w:sz w:val="24"/>
          <w:szCs w:val="24"/>
        </w:rPr>
        <w:t xml:space="preserve">pieki zdrowotnej nad uczniami. </w:t>
      </w:r>
    </w:p>
    <w:p w14:paraId="571DCD3B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W pracy z uczniem przewlekle chorym nauczyciel powinien zwrócić uwagę na:</w:t>
      </w:r>
    </w:p>
    <w:p w14:paraId="2D5743E6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rodzaj choroby i wpływ leków na organizm</w:t>
      </w:r>
    </w:p>
    <w:p w14:paraId="07D4A4E0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odpowiednią organizację czasu pracy ucznia w szkole (konieczność przerw) i w domu (szczególnie ważne jest dob</w:t>
      </w:r>
      <w:r>
        <w:rPr>
          <w:sz w:val="24"/>
          <w:szCs w:val="24"/>
        </w:rPr>
        <w:t>re rozeznanie, ile czasu uczeń może przeznaczyć na odrabianie pracy domowej, a ile czasu musi przeznaczyć na odpoczynek),</w:t>
      </w:r>
    </w:p>
    <w:p w14:paraId="03C5E272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symptomy słabszego samopoczucia i nagłego pogorszenia się stanu zdrowia oraz poznać sposób niesienia pomocy</w:t>
      </w:r>
    </w:p>
    <w:p w14:paraId="598CE450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konieczność zapewnienia pomocy przy nadrabianiu zaległości związanych z absencją</w:t>
      </w:r>
    </w:p>
    <w:p w14:paraId="0D1FB40C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utrudnienia związane z wolniejszym funkcjonowaniem procesów poznawczych: uwagi, pamięci, oraz wolniejszą pracą analizatora wzrokowego i słuchowego,</w:t>
      </w:r>
    </w:p>
    <w:p w14:paraId="144AE1D1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utrudnienia związane ze sła</w:t>
      </w:r>
      <w:r>
        <w:rPr>
          <w:sz w:val="24"/>
          <w:szCs w:val="24"/>
        </w:rPr>
        <w:t>bszą wydolnością fizyczną, powodującą szybsze męczenie się a także częstsze występowanie wtórnych zaburzeń somatycznych,</w:t>
      </w:r>
    </w:p>
    <w:p w14:paraId="17C5BDE9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utrudnienia związane ze słabą integracją z zespołem klasowym, prowadzącą do samotności dziecka</w:t>
      </w:r>
    </w:p>
    <w:p w14:paraId="181342DA" w14:textId="77777777" w:rsidR="00891C22" w:rsidRDefault="0007615B">
      <w:pPr>
        <w:numPr>
          <w:ilvl w:val="0"/>
          <w:numId w:val="1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zapewnienie pomocy przy wchodzeniu w gru</w:t>
      </w:r>
      <w:r>
        <w:rPr>
          <w:sz w:val="24"/>
          <w:szCs w:val="24"/>
        </w:rPr>
        <w:t>pę rówieśniczą (uczniowie przewlekle chorzy są często spychani na margines klasy, a im większy stopień zaawansowania choroby i nasilenie jej symptomów, tym gorsza integracja ze zdrowymi rówieśnikami.</w:t>
      </w:r>
    </w:p>
    <w:p w14:paraId="35F8694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5ECB373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 ADHD</w:t>
      </w:r>
    </w:p>
    <w:p w14:paraId="34ACFBA6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Uczniowie z zespołem nadpobudliwości psychoruchowej ADHD (ang. </w:t>
      </w:r>
      <w:proofErr w:type="spellStart"/>
      <w:r>
        <w:rPr>
          <w:sz w:val="24"/>
          <w:szCs w:val="24"/>
        </w:rPr>
        <w:t>Attention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Deficit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Hyperactivity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Disorder</w:t>
      </w:r>
      <w:proofErr w:type="spellEnd"/>
      <w:r>
        <w:rPr>
          <w:sz w:val="24"/>
          <w:szCs w:val="24"/>
        </w:rPr>
        <w:t xml:space="preserve">) to grupa dzieci, które charakteryzują się problemami w zakresie zachowania przystosowawczego. Uczniowie z ADHD w polskim systemie oświatowym otrzymują </w:t>
      </w:r>
      <w:r>
        <w:rPr>
          <w:sz w:val="24"/>
          <w:szCs w:val="24"/>
        </w:rPr>
        <w:t>opinie z poradni psychologiczno-pedagogicznych.</w:t>
      </w:r>
    </w:p>
    <w:p w14:paraId="6B3EE3F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Uczniowie z ADHD przejawiają wiele zaburzeń utrudniających im naukę w klasie szkolnej:</w:t>
      </w:r>
    </w:p>
    <w:p w14:paraId="66BCAB09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nie są w stanie skoncentrować się na szczegółach podczas zajęć lub w czasie wykonywanej pracy,</w:t>
      </w:r>
    </w:p>
    <w:p w14:paraId="6EFA618B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mają trudności z utrzymywa</w:t>
      </w:r>
      <w:r>
        <w:rPr>
          <w:sz w:val="24"/>
          <w:szCs w:val="24"/>
        </w:rPr>
        <w:t>niem uwagi na zadaniach i grach,</w:t>
      </w:r>
    </w:p>
    <w:p w14:paraId="167CF335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często nie stosują się do podawanych kolejno instrukcji i mają kłopoty </w:t>
      </w:r>
      <w:r>
        <w:rPr>
          <w:sz w:val="24"/>
          <w:szCs w:val="24"/>
        </w:rPr>
        <w:br/>
        <w:t>z dokończeniem zadań i wypełnianiem codziennych obowiązków,</w:t>
      </w:r>
    </w:p>
    <w:p w14:paraId="528AE656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mają trudności ze zorganizowaniem sobie pracy,</w:t>
      </w:r>
    </w:p>
    <w:p w14:paraId="35B33FEB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gubią rzeczy niezbędne do prac</w:t>
      </w:r>
      <w:r>
        <w:rPr>
          <w:sz w:val="24"/>
          <w:szCs w:val="24"/>
        </w:rPr>
        <w:t>y lub innych zajęć,</w:t>
      </w:r>
    </w:p>
    <w:p w14:paraId="38A7E992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łatwo rozpraszają się pod wpływem zewnętrznych bodźców,</w:t>
      </w:r>
    </w:p>
    <w:p w14:paraId="1CB85FA8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nie są w stanie usiedzieć w miejscu,</w:t>
      </w:r>
    </w:p>
    <w:p w14:paraId="683A6CCC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chodzą po pomieszczeniu lub wspinają się na meble w sytuacjach, gdy jest to zachowanie niewłaściwe,</w:t>
      </w:r>
    </w:p>
    <w:p w14:paraId="246CB3DD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są nadmiernie gadatliw</w:t>
      </w:r>
      <w:r>
        <w:rPr>
          <w:sz w:val="24"/>
          <w:szCs w:val="24"/>
        </w:rPr>
        <w:t>i,</w:t>
      </w:r>
    </w:p>
    <w:p w14:paraId="793CF262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mają kłopoty z zaczekaniem na swoją kolej,</w:t>
      </w:r>
    </w:p>
    <w:p w14:paraId="322B9649" w14:textId="77777777" w:rsidR="00891C22" w:rsidRDefault="0007615B">
      <w:pPr>
        <w:numPr>
          <w:ilvl w:val="0"/>
          <w:numId w:val="14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często przerywają lub przeszkadzają innym (wtrącają się do rozmowy lub zabawy).</w:t>
      </w:r>
    </w:p>
    <w:p w14:paraId="4D312B96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61F4C1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W pracy szkolnej uczniowie z ADHD wymagają od nauczycieli:</w:t>
      </w:r>
    </w:p>
    <w:p w14:paraId="32F77318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poznania i zrozumienia specyficznych </w:t>
      </w:r>
      <w:proofErr w:type="spellStart"/>
      <w:r>
        <w:rPr>
          <w:sz w:val="24"/>
          <w:szCs w:val="24"/>
        </w:rPr>
        <w:t>zachowań</w:t>
      </w:r>
      <w:proofErr w:type="spellEnd"/>
      <w:r>
        <w:rPr>
          <w:sz w:val="24"/>
          <w:szCs w:val="24"/>
        </w:rPr>
        <w:t xml:space="preserve"> i emocji dziecka</w:t>
      </w:r>
      <w:r>
        <w:rPr>
          <w:sz w:val="24"/>
          <w:szCs w:val="24"/>
        </w:rPr>
        <w:t>,</w:t>
      </w:r>
    </w:p>
    <w:p w14:paraId="5A07379C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akceptacji, pozytywnego wsparcia, nasilonej (w stosunku do innych uczniów) uwagi </w:t>
      </w:r>
      <w:r>
        <w:rPr>
          <w:sz w:val="24"/>
          <w:szCs w:val="24"/>
        </w:rPr>
        <w:br/>
        <w:t>i zainteresowania,</w:t>
      </w:r>
    </w:p>
    <w:p w14:paraId="61ED37FB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zapewnienia pomocy przy wchodzeniu w grupę rówieśniczą,</w:t>
      </w:r>
    </w:p>
    <w:p w14:paraId="64898FFE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ustalenia i systematyzacji oczekiwań i wymagań (z uwzględnieniem trzech zasad: regularność, rutyn</w:t>
      </w:r>
      <w:r>
        <w:rPr>
          <w:sz w:val="24"/>
          <w:szCs w:val="24"/>
        </w:rPr>
        <w:t>a, repetycja),</w:t>
      </w:r>
    </w:p>
    <w:p w14:paraId="0C65EE20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elastyczności pracy w grupie, dającej możliwość dodatkowej aktywności rozładowania emocji,</w:t>
      </w:r>
    </w:p>
    <w:p w14:paraId="3D6CF5DA" w14:textId="77777777" w:rsidR="00891C22" w:rsidRDefault="0007615B">
      <w:pPr>
        <w:numPr>
          <w:ilvl w:val="0"/>
          <w:numId w:val="9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bliskiej współpracy z rodzicami.</w:t>
      </w:r>
    </w:p>
    <w:p w14:paraId="182076D4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7B5332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W pracy z uczniem z ADHD nauczyciel powinien zwrócić uwagę na:</w:t>
      </w:r>
    </w:p>
    <w:p w14:paraId="06337724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organizację środowiska zewnętrznego (porządek, ograniczenie bodźców),</w:t>
      </w:r>
    </w:p>
    <w:p w14:paraId="7F6E489C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stosowanie wzmocnień (pochwała, nagroda),</w:t>
      </w:r>
    </w:p>
    <w:p w14:paraId="44E49324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ograniczenie stosowania drastycznych środków wychowawczych (izolacja, „walki słowne”),</w:t>
      </w:r>
    </w:p>
    <w:p w14:paraId="0FED9955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skuteczne komunikowanie (krótkie instrukcje, powtarzanie)</w:t>
      </w:r>
      <w:r>
        <w:rPr>
          <w:sz w:val="24"/>
          <w:szCs w:val="24"/>
        </w:rPr>
        <w:t>,</w:t>
      </w:r>
    </w:p>
    <w:p w14:paraId="29200FC5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rutynę codziennych obowiązków,</w:t>
      </w:r>
    </w:p>
    <w:p w14:paraId="4E09D3C1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konsekwencję w postępowaniu,</w:t>
      </w:r>
    </w:p>
    <w:p w14:paraId="6A0D6F1F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nawiązanie pozytywnego kontaktu emocjonalnego z uczniem,</w:t>
      </w:r>
    </w:p>
    <w:p w14:paraId="206CFA90" w14:textId="77777777" w:rsidR="00891C22" w:rsidRDefault="0007615B">
      <w:pPr>
        <w:numPr>
          <w:ilvl w:val="0"/>
          <w:numId w:val="21"/>
        </w:numPr>
        <w:tabs>
          <w:tab w:val="left" w:pos="2835"/>
        </w:tabs>
        <w:spacing w:after="16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ustalenie obowiązującego systemu norm i zasad. </w:t>
      </w:r>
    </w:p>
    <w:p w14:paraId="0FD53B4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 poważnymi zaburzeniami w komunikowaniu się</w:t>
      </w:r>
    </w:p>
    <w:p w14:paraId="0250124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Termin</w:t>
      </w:r>
      <w:r>
        <w:rPr>
          <w:b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uczniowie z poważnymi zabur</w:t>
      </w:r>
      <w:r>
        <w:rPr>
          <w:b/>
          <w:i/>
          <w:sz w:val="24"/>
          <w:szCs w:val="24"/>
        </w:rPr>
        <w:t xml:space="preserve">zeniami w porozumiewaniu się </w:t>
      </w:r>
      <w:r>
        <w:rPr>
          <w:sz w:val="24"/>
          <w:szCs w:val="24"/>
        </w:rPr>
        <w:t>obejmuje kilka grup dzieci:</w:t>
      </w:r>
    </w:p>
    <w:p w14:paraId="54D8D39A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a) grupę ekspresji językowej, to znaczy tych, którzy słyszą i rozumieją mowę, jednak nie mogą jej używać w ogóle i do ekspresji potrzebują alternatywnych form języka.</w:t>
      </w:r>
    </w:p>
    <w:p w14:paraId="1D3A973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b)grupę języka alternatywnego, której przedstawiciele mają problem zarówno  z rozumieniem</w:t>
      </w:r>
      <w:r>
        <w:rPr>
          <w:sz w:val="24"/>
          <w:szCs w:val="24"/>
        </w:rPr>
        <w:t xml:space="preserve"> mowy jak też z językową ekspresją werbalną; aby porozumiewać się  z nimi językowo, dla całego procesu trzeba ustanowić język alternatywny: formę komunikacji, dzięki której osoby te nauczą się rozumieć przekaz innych i na bazie tej umiejętności same zaczną</w:t>
      </w:r>
      <w:r>
        <w:rPr>
          <w:sz w:val="24"/>
          <w:szCs w:val="24"/>
        </w:rPr>
        <w:t xml:space="preserve"> jej używać.</w:t>
      </w:r>
    </w:p>
    <w:p w14:paraId="6BC6C78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c)grupę wsparcia językowego; są w niej dzieci i młodzież, które rozumieją mowę  i podejmują próby mówienia, jednak przekaz werbalny nie jest zrozumiały  i adekwatny do potrzeb oraz możliwości poznawczych i społecznych dziecka. Dla nich język a</w:t>
      </w:r>
      <w:r>
        <w:rPr>
          <w:sz w:val="24"/>
          <w:szCs w:val="24"/>
        </w:rPr>
        <w:t>lternatywny ma stanowić uzupełnienie lub wsparcie języka mówionego.</w:t>
      </w:r>
    </w:p>
    <w:p w14:paraId="43E2787D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Każdy uczeń z zaburzeniami komunikacji językowej potrzebuje:</w:t>
      </w:r>
    </w:p>
    <w:p w14:paraId="62352E72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właściwej, rzetelnej diagnozy i decyzji specjalistów o zastosowaniu alternatywnych lub wspomagających metod komunikacji (AAC) </w:t>
      </w:r>
      <w:r>
        <w:rPr>
          <w:sz w:val="24"/>
          <w:szCs w:val="24"/>
        </w:rPr>
        <w:t>już na poziomie wczesnego wspomagania lub co najmniej – edukacji przedszkolnej,</w:t>
      </w:r>
    </w:p>
    <w:p w14:paraId="2D43BFDB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pomocy w nauce rozumienia i ekspresji na poziomie </w:t>
      </w:r>
      <w:proofErr w:type="spellStart"/>
      <w:r>
        <w:rPr>
          <w:sz w:val="24"/>
          <w:szCs w:val="24"/>
        </w:rPr>
        <w:t>przedjęzykowym</w:t>
      </w:r>
      <w:proofErr w:type="spellEnd"/>
      <w:r>
        <w:rPr>
          <w:sz w:val="24"/>
          <w:szCs w:val="24"/>
        </w:rPr>
        <w:t xml:space="preserve"> i językowym,</w:t>
      </w:r>
    </w:p>
    <w:p w14:paraId="1B23F261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indywidualnego systemu komunikacji językowej opartego na znakach językowych,</w:t>
      </w:r>
    </w:p>
    <w:p w14:paraId="4D162118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stałej opieki terapeu</w:t>
      </w:r>
      <w:r>
        <w:rPr>
          <w:sz w:val="24"/>
          <w:szCs w:val="24"/>
        </w:rPr>
        <w:t>ty, który potrafi budować indywidualny system komunikacji dla dziecka,</w:t>
      </w:r>
    </w:p>
    <w:p w14:paraId="650075DA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czasu na uczenie się alternatywnej lub wspomagającej formy komunikacji, zarówno w grupie (klasie) w której uczestniczy, jak też na zajęciach indywidualnych,</w:t>
      </w:r>
    </w:p>
    <w:p w14:paraId="5DB607C2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nauczycieli, którzy będą uży</w:t>
      </w:r>
      <w:r>
        <w:rPr>
          <w:sz w:val="24"/>
          <w:szCs w:val="24"/>
        </w:rPr>
        <w:t>wać języka alternatywnego, respektować oraz rozwijać system komunikowania się ucznia,</w:t>
      </w:r>
    </w:p>
    <w:p w14:paraId="2B5475F8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procesu dydaktycznego, który uwzględnia i wykorzystuje specyficzny sposób komunikowania się dziecka,</w:t>
      </w:r>
    </w:p>
    <w:p w14:paraId="623E726C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dostępu do materiałów dydaktycznych wykorzystujących alternatywny jęz</w:t>
      </w:r>
      <w:r>
        <w:rPr>
          <w:sz w:val="24"/>
          <w:szCs w:val="24"/>
        </w:rPr>
        <w:t>yk,</w:t>
      </w:r>
    </w:p>
    <w:p w14:paraId="10B89671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urządzeń technicznych (komunikatorów) oraz komputera zaopatrzonego w specjalistyczne peryferia, oprogramowanie pozwalające operować językiem alternatywnym zintegrowane z syntezatorem mowy,</w:t>
      </w:r>
    </w:p>
    <w:p w14:paraId="14703489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specjalnych wytycznych dotyczących nauczania języków obcych,</w:t>
      </w:r>
    </w:p>
    <w:p w14:paraId="2F9C2A30" w14:textId="77777777" w:rsidR="00891C22" w:rsidRDefault="0007615B">
      <w:pPr>
        <w:numPr>
          <w:ilvl w:val="0"/>
          <w:numId w:val="16"/>
        </w:num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możliw</w:t>
      </w:r>
      <w:r>
        <w:rPr>
          <w:sz w:val="24"/>
          <w:szCs w:val="24"/>
        </w:rPr>
        <w:t>ości odpowiedniego dostosowania sprawdzianów i egzaminów.</w:t>
      </w:r>
    </w:p>
    <w:p w14:paraId="150B32AE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ze specyficznymi trudnościami w uczeniu się</w:t>
      </w:r>
    </w:p>
    <w:p w14:paraId="69A3FC6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Przez specyficzne trudności w uczeniu się rozumiemy różnorodne, nasilone trudności w opanowaniu umiejętności czytania i poprawnego pisania, okre</w:t>
      </w:r>
      <w:r>
        <w:rPr>
          <w:sz w:val="24"/>
          <w:szCs w:val="24"/>
        </w:rPr>
        <w:t>ślane mianem dysleksji rozwojowej (dysleksja, dysgrafia, dysortografia) oraz zaburzenia umiejętności matematycznych (dyskalkulia). Podłożem specyficznych trudności są dysfunkcje układu nerwowego i mają one rozwojowy charakter.</w:t>
      </w:r>
    </w:p>
    <w:p w14:paraId="5315CD6F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b/>
          <w:sz w:val="24"/>
          <w:szCs w:val="24"/>
        </w:rPr>
        <w:t>Dysleksja rozwojowa</w:t>
      </w:r>
      <w:r>
        <w:rPr>
          <w:sz w:val="24"/>
          <w:szCs w:val="24"/>
        </w:rPr>
        <w:t xml:space="preserve"> stanowi j</w:t>
      </w:r>
      <w:r>
        <w:rPr>
          <w:sz w:val="24"/>
          <w:szCs w:val="24"/>
        </w:rPr>
        <w:t>edną z poważniejszych i powszechniejszych barier utrudniających uczestnictwo w procesie kształcenia, a w konsekwencji wpływających na ograniczenie szans edukacyjnych i życiowych. Aby zapewnić dzieciom z dysleksją rozwojową warunki równych szans edukacyjnyc</w:t>
      </w:r>
      <w:r>
        <w:rPr>
          <w:sz w:val="24"/>
          <w:szCs w:val="24"/>
        </w:rPr>
        <w:t>h oraz wyeliminować czynniki lokujące je w niekorzystnej sytuacji edukacyjnej, konieczne jest udzielenie im specjalistycznej pomocy psychologiczno-pedagogicznej. Uczniowie z dysleksją rozwojową mają prawo do diagnozy, terapii, dostosowania form i metod nau</w:t>
      </w:r>
      <w:r>
        <w:rPr>
          <w:sz w:val="24"/>
          <w:szCs w:val="24"/>
        </w:rPr>
        <w:t>czania oraz wymagań do ich możliwości. Regulują to rozporządzenia Ministra Edukacji Narodowej, których treść obliguje szkołę do udzielania uczniom ze specyficznymi trudnościami w uczeniu się specjalistycznej pomocy, dostosowanej do ich potrzeb  i możliwośc</w:t>
      </w:r>
      <w:r>
        <w:rPr>
          <w:sz w:val="24"/>
          <w:szCs w:val="24"/>
        </w:rPr>
        <w:t>i.</w:t>
      </w:r>
    </w:p>
    <w:p w14:paraId="0676FE02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Modelowy system profilaktyki i pomocy psychologiczno-pedagogicznej uczniom z dysleksją rozwojową</w:t>
      </w:r>
    </w:p>
    <w:p w14:paraId="1DFB4EAC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Celem jest zapewnienie specjalistycznej pomocy dzieciom ryzyka dysleksji na etapie edukacji przedszkolnej, wczesnoszkolnej oraz dzieciom i młodzieży z dysle</w:t>
      </w:r>
      <w:r>
        <w:rPr>
          <w:sz w:val="24"/>
          <w:szCs w:val="24"/>
        </w:rPr>
        <w:t>ksją rozwojową na kolejnych etapach kształcenia w szkole podstawowej, gimnazjum i szkole ponadgimnazjalnej przez: stworzenie mechanizmów umożliwiających im korzystanie z praw wynikających  z właściwych rozporządzeń (wczesna diagnoza, wczesna, specjalistycz</w:t>
      </w:r>
      <w:r>
        <w:rPr>
          <w:sz w:val="24"/>
          <w:szCs w:val="24"/>
        </w:rPr>
        <w:t>na interwencja, dostosowanie wymagań szkolnych i sposobu oceniania do możliwości ucznia); powiązanie diagnozy dysleksji z obowiązkiem podjęcia pracy na zajęciach w szkole i w domu.</w:t>
      </w:r>
    </w:p>
    <w:p w14:paraId="4D05DBF3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System stanowi wzorzec postępowania wobec dzieci ryzyka dysleksji i uczniów</w:t>
      </w:r>
      <w:r>
        <w:rPr>
          <w:sz w:val="24"/>
          <w:szCs w:val="24"/>
        </w:rPr>
        <w:t xml:space="preserve"> z dysleksją rozwojową. Obejmuje wszystkie niezbędne ogniwa: ucznia, jego rodziców, nauczycieli w przedszkolach i szkołach oraz poradnictwo psychologiczno- pedagogiczne i specjalistyczne.</w:t>
      </w:r>
    </w:p>
    <w:p w14:paraId="74D3CD58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System obejmuje:</w:t>
      </w:r>
    </w:p>
    <w:p w14:paraId="7C79A186" w14:textId="77777777" w:rsidR="00891C22" w:rsidRDefault="0007615B">
      <w:pPr>
        <w:numPr>
          <w:ilvl w:val="0"/>
          <w:numId w:val="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rozpoznanie trudności;</w:t>
      </w:r>
    </w:p>
    <w:p w14:paraId="61369BEC" w14:textId="77777777" w:rsidR="00891C22" w:rsidRDefault="0007615B">
      <w:pPr>
        <w:numPr>
          <w:ilvl w:val="0"/>
          <w:numId w:val="2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diagnozę specjalistyczną;</w:t>
      </w:r>
    </w:p>
    <w:p w14:paraId="07088B86" w14:textId="77777777" w:rsidR="00891C22" w:rsidRDefault="0007615B">
      <w:pPr>
        <w:numPr>
          <w:ilvl w:val="0"/>
          <w:numId w:val="2"/>
        </w:numPr>
        <w:tabs>
          <w:tab w:val="left" w:pos="2835"/>
        </w:tabs>
        <w:spacing w:after="160"/>
        <w:rPr>
          <w:color w:val="000000"/>
          <w:sz w:val="24"/>
          <w:szCs w:val="24"/>
        </w:rPr>
      </w:pPr>
      <w:r>
        <w:rPr>
          <w:sz w:val="24"/>
          <w:szCs w:val="24"/>
        </w:rPr>
        <w:t>or</w:t>
      </w:r>
      <w:r>
        <w:rPr>
          <w:sz w:val="24"/>
          <w:szCs w:val="24"/>
        </w:rPr>
        <w:t xml:space="preserve">ganizację pomocy.  </w:t>
      </w:r>
    </w:p>
    <w:p w14:paraId="6DDD3E89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Modelowy system profilaktyki i pomocy stanowi rozwinięcie  trzech poziomów systemu pomocy terapeutycznej w Polsce.</w:t>
      </w:r>
    </w:p>
    <w:p w14:paraId="5BB50A13" w14:textId="77777777" w:rsidR="00891C22" w:rsidRDefault="0007615B">
      <w:pPr>
        <w:numPr>
          <w:ilvl w:val="0"/>
          <w:numId w:val="18"/>
        </w:numPr>
        <w:tabs>
          <w:tab w:val="left" w:pos="2835"/>
        </w:tabs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b/>
          <w:sz w:val="24"/>
          <w:szCs w:val="24"/>
        </w:rPr>
        <w:t>Pierwszy poziom:</w:t>
      </w:r>
      <w:r>
        <w:rPr>
          <w:sz w:val="24"/>
          <w:szCs w:val="24"/>
        </w:rPr>
        <w:t xml:space="preserve"> pomoc w domu udzielana przez rodziców pod kierunkiem  nauczyciela</w:t>
      </w:r>
    </w:p>
    <w:p w14:paraId="4B5061EE" w14:textId="77777777" w:rsidR="00891C22" w:rsidRDefault="0007615B">
      <w:pPr>
        <w:numPr>
          <w:ilvl w:val="0"/>
          <w:numId w:val="18"/>
        </w:numPr>
        <w:tabs>
          <w:tab w:val="left" w:pos="2835"/>
        </w:tabs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Drugi poziom: </w:t>
      </w:r>
      <w:r>
        <w:rPr>
          <w:sz w:val="24"/>
          <w:szCs w:val="24"/>
        </w:rPr>
        <w:t>zespół korekcyjno-kompen</w:t>
      </w:r>
      <w:r>
        <w:rPr>
          <w:sz w:val="24"/>
          <w:szCs w:val="24"/>
        </w:rPr>
        <w:t>sacyjny w szkole</w:t>
      </w:r>
    </w:p>
    <w:p w14:paraId="65C9B7EF" w14:textId="77777777" w:rsidR="00891C22" w:rsidRDefault="0007615B">
      <w:pPr>
        <w:numPr>
          <w:ilvl w:val="0"/>
          <w:numId w:val="18"/>
        </w:numPr>
        <w:tabs>
          <w:tab w:val="left" w:pos="2835"/>
        </w:tabs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b/>
          <w:sz w:val="24"/>
          <w:szCs w:val="24"/>
        </w:rPr>
        <w:t>Trzeci poziom:</w:t>
      </w:r>
      <w:r>
        <w:rPr>
          <w:sz w:val="24"/>
          <w:szCs w:val="24"/>
        </w:rPr>
        <w:t xml:space="preserve"> terapia indywidualna</w:t>
      </w:r>
    </w:p>
    <w:p w14:paraId="06A228D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604770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Modelowy system profilaktyki i pomocy dla uczniów z dysleksją zakłada:</w:t>
      </w:r>
    </w:p>
    <w:p w14:paraId="445600C2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objęcie obserwacją wszystkich dzieci o nieharmonijnym rozwoju psychoruchowym w okresie przedszkolnym, a szczególnie pięciolatków;</w:t>
      </w:r>
    </w:p>
    <w:p w14:paraId="3267F070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objęcie badaniami przesiewowymi dzieci ryzyka dysleksji już na pierwszym etapie edukacyjnym, by wyrównać ich start w szkole;</w:t>
      </w:r>
    </w:p>
    <w:p w14:paraId="587FC9FC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</w:t>
      </w:r>
      <w:r>
        <w:rPr>
          <w:sz w:val="24"/>
          <w:szCs w:val="24"/>
        </w:rPr>
        <w:t>bjęcie diagnozą w kierunku dysleksji wszystkich uczniów mających trudności w uczeniu się;</w:t>
      </w:r>
    </w:p>
    <w:p w14:paraId="3974A575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objęcie specjalistyczną pomocą uczniów ze stwierdzoną dysleksją rozwojową w zależności od stopnia i charakteru niepowodzeń w nauce szkolnej;</w:t>
      </w:r>
    </w:p>
    <w:p w14:paraId="4AFC5C55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kształcenie warsztatowe n</w:t>
      </w:r>
      <w:r>
        <w:rPr>
          <w:sz w:val="24"/>
          <w:szCs w:val="24"/>
        </w:rPr>
        <w:t>auczycieli w zakresie udzielania koniecznej pomocy psychologiczno-pedagogicznej osobom z dysleksją, w szczególności w zakresie rozpoznania symptomów dysleksji oraz dostosowania wymagań do specjalnych potrzeb edukacyjnych uczniów;</w:t>
      </w:r>
    </w:p>
    <w:p w14:paraId="4E6F191F" w14:textId="77777777" w:rsidR="00891C22" w:rsidRDefault="0007615B">
      <w:pPr>
        <w:numPr>
          <w:ilvl w:val="0"/>
          <w:numId w:val="10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zaangażowanie rodziców dzi</w:t>
      </w:r>
      <w:r>
        <w:rPr>
          <w:sz w:val="24"/>
          <w:szCs w:val="24"/>
        </w:rPr>
        <w:t>eci dyslektycznych w proces pomocy psychologiczno- pedagogicznej przez dostarczenie im wiedzy na temat problemu oraz sposobów radzenia sobie z nim.</w:t>
      </w:r>
    </w:p>
    <w:p w14:paraId="172397DA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B8534A7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niedostosowani społecznie, zagrożeni niedostosowaniem społecznym</w:t>
      </w:r>
    </w:p>
    <w:p w14:paraId="5041B5D2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Niedostosowanie społeczne jest </w:t>
      </w:r>
      <w:r>
        <w:rPr>
          <w:sz w:val="24"/>
          <w:szCs w:val="24"/>
        </w:rPr>
        <w:t>to dewiacja osobowościowa, spowodowana czynnikami biopsychicznymi lub środowiskowymi o negatywnym wpływie na kontakty społeczne, aktywność i harmonię życia jednostki, uniemożliwiająca jej konstruktywną socjalizację, aktywną edukację i pomyślną realizację z</w:t>
      </w:r>
      <w:r>
        <w:rPr>
          <w:sz w:val="24"/>
          <w:szCs w:val="24"/>
        </w:rPr>
        <w:t>adań życiowych. Wyraża się w negatywnym stosunku do norm społecznych i uznanych społecznie wartości, stanowiącym główny syndrom tego zjawiska (wskazuje się także na nieumiejętność asymilacji, akomodacji oraz identyfikacji z celami i wartościami). Jest wyra</w:t>
      </w:r>
      <w:r>
        <w:rPr>
          <w:sz w:val="24"/>
          <w:szCs w:val="24"/>
        </w:rPr>
        <w:t>zem trudnej wewnętrznej sytuacji jednostki społecznie niedostosowanej, a trudności wychowawcze wynikające ze społecznego niedostosowania cechuje znaczna trwałość postaw aspołecznych.</w:t>
      </w:r>
    </w:p>
    <w:p w14:paraId="03E91A40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 uwagi na występujące czasem kilkuletnie opóźnienie w realizacji obowią</w:t>
      </w:r>
      <w:r>
        <w:rPr>
          <w:sz w:val="24"/>
          <w:szCs w:val="24"/>
        </w:rPr>
        <w:t>zku szkolnego oraz wynikające z tego powodu trudności, w działalności edukacyjnej stosowane są formy wspomagające :</w:t>
      </w:r>
    </w:p>
    <w:p w14:paraId="20A0BE60" w14:textId="77777777" w:rsidR="00891C22" w:rsidRDefault="0007615B">
      <w:pPr>
        <w:numPr>
          <w:ilvl w:val="0"/>
          <w:numId w:val="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indywidualne programy reedukacyjne uwzględniające deficyty rozwojowe uczniów,</w:t>
      </w:r>
    </w:p>
    <w:p w14:paraId="51B43A65" w14:textId="77777777" w:rsidR="00891C22" w:rsidRDefault="0007615B">
      <w:pPr>
        <w:numPr>
          <w:ilvl w:val="0"/>
          <w:numId w:val="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zespoły wyrównawcze oferujące pomoc w zakresie reedukacji zani</w:t>
      </w:r>
      <w:r>
        <w:rPr>
          <w:sz w:val="24"/>
          <w:szCs w:val="24"/>
        </w:rPr>
        <w:t>edbań dydaktycznych,</w:t>
      </w:r>
    </w:p>
    <w:p w14:paraId="0A312683" w14:textId="77777777" w:rsidR="00891C22" w:rsidRDefault="0007615B">
      <w:pPr>
        <w:numPr>
          <w:ilvl w:val="0"/>
          <w:numId w:val="1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różnorodne formy pomocy psychologiczno-pedagogicznej,</w:t>
      </w:r>
    </w:p>
    <w:p w14:paraId="1A9F1FB2" w14:textId="77777777" w:rsidR="00891C22" w:rsidRDefault="0007615B">
      <w:pPr>
        <w:numPr>
          <w:ilvl w:val="0"/>
          <w:numId w:val="1"/>
        </w:numPr>
        <w:tabs>
          <w:tab w:val="left" w:pos="2835"/>
        </w:tabs>
        <w:spacing w:after="160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dodatkowe lekcje języków obcych. </w:t>
      </w:r>
    </w:p>
    <w:p w14:paraId="658FBAAA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Uczniowie wybitnie zdolni</w:t>
      </w:r>
    </w:p>
    <w:p w14:paraId="55F90524" w14:textId="77777777" w:rsidR="00891C22" w:rsidRDefault="0007615B">
      <w:pPr>
        <w:shd w:val="clear" w:color="auto" w:fill="FFFFFF"/>
        <w:tabs>
          <w:tab w:val="left" w:pos="2835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</w:rPr>
        <w:t>Uczeń wybitnie zdolny charakteryzuje się wysoką inteligencją, jest twórczy i na ogół ma silną motywację do nauki. Istniej</w:t>
      </w:r>
      <w:r>
        <w:rPr>
          <w:sz w:val="24"/>
          <w:szCs w:val="24"/>
        </w:rPr>
        <w:t>ą przynajmniej dwa kryteria rozpoznawania u uczniów wybitnych zdolności:</w:t>
      </w:r>
    </w:p>
    <w:p w14:paraId="4D4719CF" w14:textId="77777777" w:rsidR="00891C22" w:rsidRDefault="0007615B">
      <w:pPr>
        <w:numPr>
          <w:ilvl w:val="0"/>
          <w:numId w:val="12"/>
        </w:numPr>
        <w:tabs>
          <w:tab w:val="left" w:pos="283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psychologiczne, obejmujące stosowanie testów psychologicznych badających poziom inteligencji i zdolności specjalnych, </w:t>
      </w:r>
    </w:p>
    <w:p w14:paraId="3BB5EAF9" w14:textId="77777777" w:rsidR="00891C22" w:rsidRDefault="0007615B">
      <w:pPr>
        <w:numPr>
          <w:ilvl w:val="0"/>
          <w:numId w:val="12"/>
        </w:numPr>
        <w:tabs>
          <w:tab w:val="left" w:pos="283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pedagogiczne, odwołujące się do osiągnięć ucznia.</w:t>
      </w:r>
    </w:p>
    <w:p w14:paraId="4D0424F4" w14:textId="77777777" w:rsidR="00891C22" w:rsidRDefault="00891C22">
      <w:pPr>
        <w:tabs>
          <w:tab w:val="left" w:pos="2835"/>
        </w:tabs>
        <w:spacing w:after="0"/>
        <w:rPr>
          <w:sz w:val="24"/>
          <w:szCs w:val="24"/>
        </w:rPr>
      </w:pPr>
    </w:p>
    <w:p w14:paraId="330A7DF5" w14:textId="77777777" w:rsidR="00891C22" w:rsidRDefault="0007615B">
      <w:pPr>
        <w:tabs>
          <w:tab w:val="left" w:pos="283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Należy respektować potrzeby wynikające z jego szczególnych możliwości intelektualnych i emocjonalnych i stosować zasady pracy pedagogicznej, takie jak obserwacja, indywidualizacja, nieuleganie stereotypom, budowanie prawidłowych relacji z uczniami i wychow</w:t>
      </w:r>
      <w:r>
        <w:rPr>
          <w:sz w:val="24"/>
          <w:szCs w:val="24"/>
        </w:rPr>
        <w:t>anie do sukcesu. Służyć temu może np.:</w:t>
      </w:r>
    </w:p>
    <w:p w14:paraId="348EE743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indywidualny program i tok nauki,</w:t>
      </w:r>
    </w:p>
    <w:p w14:paraId="694AC536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wcześniejsze rozpoczynanie nauki szkolnej,</w:t>
      </w:r>
    </w:p>
    <w:p w14:paraId="747C9A95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promocje śródroczne,</w:t>
      </w:r>
    </w:p>
    <w:p w14:paraId="6B432A88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zajęcia pozalekcyjne, w tym koła zainteresowań,</w:t>
      </w:r>
    </w:p>
    <w:p w14:paraId="0AC38C89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formy pozaszkolne ( młodzieżowe domy kultury, ogniska, uczestniczenie w</w:t>
      </w:r>
      <w:r>
        <w:rPr>
          <w:sz w:val="24"/>
          <w:szCs w:val="24"/>
        </w:rPr>
        <w:t xml:space="preserve"> wybranych zajęciach odbywających się w innej szkole lub uczelni, itp.),</w:t>
      </w:r>
    </w:p>
    <w:p w14:paraId="0AF31141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konkursy, turnieje i olimpiady przedmiotowe,</w:t>
      </w:r>
    </w:p>
    <w:p w14:paraId="29E9A7E8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innowacje i eksperymenty pedagogiczne,</w:t>
      </w:r>
    </w:p>
    <w:p w14:paraId="03DB3917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stypendia,</w:t>
      </w:r>
    </w:p>
    <w:p w14:paraId="0C29D79D" w14:textId="77777777" w:rsidR="00891C22" w:rsidRDefault="0007615B">
      <w:pPr>
        <w:numPr>
          <w:ilvl w:val="0"/>
          <w:numId w:val="7"/>
        </w:numPr>
        <w:tabs>
          <w:tab w:val="left" w:pos="2835"/>
        </w:tabs>
        <w:spacing w:after="0"/>
        <w:rPr>
          <w:color w:val="000000"/>
          <w:sz w:val="24"/>
          <w:szCs w:val="24"/>
        </w:rPr>
      </w:pPr>
      <w:r>
        <w:rPr>
          <w:sz w:val="24"/>
          <w:szCs w:val="24"/>
        </w:rPr>
        <w:t>pomoc psychologiczno-pedagogiczna.</w:t>
      </w:r>
    </w:p>
    <w:sectPr w:rsidR="00891C22">
      <w:headerReference w:type="default" r:id="rId7"/>
      <w:footerReference w:type="even" r:id="rId8"/>
      <w:pgSz w:w="11907" w:h="16839"/>
      <w:pgMar w:top="1418" w:right="715" w:bottom="1134" w:left="992" w:header="142" w:footer="52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4A397" w14:textId="77777777" w:rsidR="0007615B" w:rsidRDefault="0007615B">
      <w:pPr>
        <w:spacing w:after="0" w:line="240" w:lineRule="auto"/>
      </w:pPr>
      <w:r>
        <w:separator/>
      </w:r>
    </w:p>
  </w:endnote>
  <w:endnote w:type="continuationSeparator" w:id="0">
    <w:p w14:paraId="5FC310B6" w14:textId="77777777" w:rsidR="0007615B" w:rsidRDefault="00076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66EF5" w14:textId="77777777" w:rsidR="00891C22" w:rsidRDefault="00891C22">
    <w:pPr>
      <w:widowControl w:val="0"/>
      <w:pBdr>
        <w:top w:val="nil"/>
        <w:left w:val="nil"/>
        <w:bottom w:val="nil"/>
        <w:right w:val="nil"/>
        <w:between w:val="nil"/>
      </w:pBdr>
      <w:spacing w:after="0"/>
    </w:pPr>
  </w:p>
  <w:tbl>
    <w:tblPr>
      <w:tblStyle w:val="a0"/>
      <w:tblW w:w="9779" w:type="dxa"/>
      <w:tblInd w:w="-142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396"/>
      <w:gridCol w:w="3836"/>
      <w:gridCol w:w="2547"/>
    </w:tblGrid>
    <w:tr w:rsidR="00891C22" w14:paraId="2EDEA133" w14:textId="77777777">
      <w:tc>
        <w:tcPr>
          <w:tcW w:w="3396" w:type="dxa"/>
          <w:vAlign w:val="center"/>
        </w:tcPr>
        <w:p w14:paraId="65FB704A" w14:textId="77777777" w:rsidR="00891C22" w:rsidRDefault="0007615B">
          <w:pPr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B8F4F66" wp14:editId="13E5B42E">
                <wp:extent cx="1994726" cy="511659"/>
                <wp:effectExtent l="0" t="0" r="0" b="0"/>
                <wp:docPr id="2" name="image1.png" descr="logo identyfikacja_transparent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 identyfikacja_transparent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4726" cy="51165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color w:val="000000"/>
              <w:sz w:val="18"/>
              <w:szCs w:val="18"/>
            </w:rPr>
            <w:t xml:space="preserve"> </w:t>
          </w:r>
        </w:p>
      </w:tc>
      <w:tc>
        <w:tcPr>
          <w:tcW w:w="3836" w:type="dxa"/>
          <w:tcMar>
            <w:left w:w="0" w:type="dxa"/>
            <w:right w:w="0" w:type="dxa"/>
          </w:tcMar>
        </w:tcPr>
        <w:p w14:paraId="7A0FA511" w14:textId="77777777" w:rsidR="00891C22" w:rsidRDefault="0007615B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Niepubliczna Placówka Doskonalenia Nauczycieli</w:t>
          </w:r>
        </w:p>
        <w:p w14:paraId="453C6361" w14:textId="77777777" w:rsidR="00891C22" w:rsidRDefault="0007615B">
          <w:pPr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PERCEPTi</w:t>
          </w:r>
          <w:proofErr w:type="spellEnd"/>
          <w:r>
            <w:rPr>
              <w:sz w:val="18"/>
              <w:szCs w:val="18"/>
            </w:rPr>
            <w:t xml:space="preserve"> Edukacja</w:t>
          </w:r>
        </w:p>
        <w:p w14:paraId="38BD50C9" w14:textId="77777777" w:rsidR="00891C22" w:rsidRDefault="0007615B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Aleja Juliusza Słowackiego 12 </w:t>
          </w:r>
          <w:r>
            <w:rPr>
              <w:sz w:val="18"/>
              <w:szCs w:val="18"/>
            </w:rPr>
            <w:br/>
            <w:t>65-326 Zielona Góra</w:t>
          </w:r>
        </w:p>
      </w:tc>
      <w:tc>
        <w:tcPr>
          <w:tcW w:w="2547" w:type="dxa"/>
          <w:tcMar>
            <w:left w:w="0" w:type="dxa"/>
            <w:right w:w="0" w:type="dxa"/>
          </w:tcMar>
          <w:vAlign w:val="center"/>
        </w:tcPr>
        <w:p w14:paraId="51D112F9" w14:textId="77777777" w:rsidR="00891C22" w:rsidRPr="00507DB3" w:rsidRDefault="0007615B">
          <w:pPr>
            <w:rPr>
              <w:color w:val="000000"/>
              <w:sz w:val="18"/>
              <w:szCs w:val="18"/>
              <w:lang w:val="en-GB"/>
            </w:rPr>
          </w:pPr>
          <w:r w:rsidRPr="00507DB3">
            <w:rPr>
              <w:color w:val="000000"/>
              <w:sz w:val="18"/>
              <w:szCs w:val="18"/>
              <w:lang w:val="en-GB"/>
            </w:rPr>
            <w:t>tel.: 503 37 90 30</w:t>
          </w:r>
        </w:p>
        <w:p w14:paraId="5CD1C022" w14:textId="77777777" w:rsidR="00891C22" w:rsidRPr="00507DB3" w:rsidRDefault="0007615B">
          <w:pPr>
            <w:rPr>
              <w:color w:val="000000"/>
              <w:sz w:val="18"/>
              <w:szCs w:val="18"/>
              <w:lang w:val="en-GB"/>
            </w:rPr>
          </w:pPr>
          <w:r>
            <w:fldChar w:fldCharType="begin"/>
          </w:r>
          <w:r w:rsidRPr="00507DB3">
            <w:rPr>
              <w:lang w:val="en-GB"/>
            </w:rPr>
            <w:instrText xml:space="preserve"> HYPERLINK "mailto:szkolenia@perceptiedukacja.pl" \h </w:instrText>
          </w:r>
          <w:r>
            <w:fldChar w:fldCharType="separate"/>
          </w:r>
          <w:r w:rsidRPr="00507DB3">
            <w:rPr>
              <w:color w:val="000000"/>
              <w:sz w:val="18"/>
              <w:szCs w:val="18"/>
              <w:lang w:val="en-GB"/>
            </w:rPr>
            <w:t>szkolenia@perceptiedukacja.pl</w:t>
          </w:r>
          <w:r>
            <w:rPr>
              <w:color w:val="000000"/>
              <w:sz w:val="18"/>
              <w:szCs w:val="18"/>
            </w:rPr>
            <w:fldChar w:fldCharType="end"/>
          </w:r>
          <w:r w:rsidRPr="00507DB3">
            <w:rPr>
              <w:color w:val="000000"/>
              <w:sz w:val="18"/>
              <w:szCs w:val="18"/>
              <w:lang w:val="en-GB"/>
            </w:rPr>
            <w:t xml:space="preserve"> </w:t>
          </w:r>
        </w:p>
        <w:p w14:paraId="75C4C4D8" w14:textId="77777777" w:rsidR="00891C22" w:rsidRPr="00507DB3" w:rsidRDefault="0007615B">
          <w:pPr>
            <w:rPr>
              <w:color w:val="000000"/>
              <w:sz w:val="18"/>
              <w:szCs w:val="18"/>
              <w:lang w:val="en-GB"/>
            </w:rPr>
          </w:pPr>
          <w:r>
            <w:fldChar w:fldCharType="begin"/>
          </w:r>
          <w:r w:rsidRPr="00507DB3">
            <w:rPr>
              <w:lang w:val="en-GB"/>
            </w:rPr>
            <w:instrText xml:space="preserve"> HYPERLINK "http://www.preceptiedukacja.pl" \h </w:instrText>
          </w:r>
          <w:r>
            <w:fldChar w:fldCharType="separate"/>
          </w:r>
          <w:r w:rsidRPr="00507DB3">
            <w:rPr>
              <w:color w:val="000000"/>
              <w:sz w:val="18"/>
              <w:szCs w:val="18"/>
              <w:lang w:val="en-GB"/>
            </w:rPr>
            <w:t>preceptiedukacja.pl</w:t>
          </w:r>
          <w:r>
            <w:rPr>
              <w:color w:val="000000"/>
              <w:sz w:val="18"/>
              <w:szCs w:val="18"/>
            </w:rPr>
            <w:fldChar w:fldCharType="end"/>
          </w:r>
        </w:p>
        <w:p w14:paraId="18C09346" w14:textId="77777777" w:rsidR="00891C22" w:rsidRDefault="0007615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703"/>
              <w:tab w:val="right" w:pos="9406"/>
            </w:tabs>
            <w:rPr>
              <w:color w:val="000000"/>
            </w:rPr>
          </w:pPr>
          <w:r>
            <w:fldChar w:fldCharType="begin"/>
          </w:r>
          <w:r>
            <w:instrText xml:space="preserve"> HYPERLINK "http://www.facebook.com/PERCEPTiEdukacja" \h </w:instrText>
          </w:r>
          <w:r>
            <w:fldChar w:fldCharType="separate"/>
          </w:r>
          <w:r>
            <w:rPr>
              <w:color w:val="000000"/>
              <w:sz w:val="18"/>
              <w:szCs w:val="18"/>
            </w:rPr>
            <w:t>facebook.com/</w:t>
          </w:r>
          <w:proofErr w:type="spellStart"/>
          <w:r>
            <w:rPr>
              <w:color w:val="000000"/>
              <w:sz w:val="18"/>
              <w:szCs w:val="18"/>
            </w:rPr>
            <w:t>PERCEPTiEdukacja</w:t>
          </w:r>
          <w:proofErr w:type="spellEnd"/>
          <w:r>
            <w:rPr>
              <w:color w:val="000000"/>
              <w:sz w:val="18"/>
              <w:szCs w:val="18"/>
            </w:rPr>
            <w:fldChar w:fldCharType="end"/>
          </w:r>
        </w:p>
      </w:tc>
    </w:tr>
  </w:tbl>
  <w:p w14:paraId="2DDAE0EB" w14:textId="77777777" w:rsidR="00891C22" w:rsidRDefault="00891C22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B726" w14:textId="77777777" w:rsidR="0007615B" w:rsidRDefault="0007615B">
      <w:pPr>
        <w:spacing w:after="0" w:line="240" w:lineRule="auto"/>
      </w:pPr>
      <w:r>
        <w:separator/>
      </w:r>
    </w:p>
  </w:footnote>
  <w:footnote w:type="continuationSeparator" w:id="0">
    <w:p w14:paraId="1605649C" w14:textId="77777777" w:rsidR="0007615B" w:rsidRDefault="00076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E47F0" w14:textId="77777777" w:rsidR="00891C22" w:rsidRDefault="00891C22" w:rsidP="00507DB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61D49"/>
    <w:multiLevelType w:val="multilevel"/>
    <w:tmpl w:val="41B2AD40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BA025A"/>
    <w:multiLevelType w:val="multilevel"/>
    <w:tmpl w:val="B8D8A5EA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4DC76AE"/>
    <w:multiLevelType w:val="multilevel"/>
    <w:tmpl w:val="91D2A696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B233DDA"/>
    <w:multiLevelType w:val="multilevel"/>
    <w:tmpl w:val="42A04234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BD1671E"/>
    <w:multiLevelType w:val="multilevel"/>
    <w:tmpl w:val="6E04FCA8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C663B0"/>
    <w:multiLevelType w:val="multilevel"/>
    <w:tmpl w:val="466620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871E3F"/>
    <w:multiLevelType w:val="multilevel"/>
    <w:tmpl w:val="FAF07BD6"/>
    <w:lvl w:ilvl="0">
      <w:start w:val="1"/>
      <w:numFmt w:val="decimal"/>
      <w:lvlText w:val="%1.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4103C2C"/>
    <w:multiLevelType w:val="multilevel"/>
    <w:tmpl w:val="6480E7FC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62B6727"/>
    <w:multiLevelType w:val="multilevel"/>
    <w:tmpl w:val="4404C748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869019A"/>
    <w:multiLevelType w:val="multilevel"/>
    <w:tmpl w:val="5396F0F0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AB809C8"/>
    <w:multiLevelType w:val="multilevel"/>
    <w:tmpl w:val="EC32FFAE"/>
    <w:lvl w:ilvl="0">
      <w:start w:val="1"/>
      <w:numFmt w:val="decimal"/>
      <w:lvlText w:val="%1.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AD147D3"/>
    <w:multiLevelType w:val="multilevel"/>
    <w:tmpl w:val="71262C5C"/>
    <w:lvl w:ilvl="0">
      <w:start w:val="1"/>
      <w:numFmt w:val="decimal"/>
      <w:lvlText w:val="%1.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1821763"/>
    <w:multiLevelType w:val="multilevel"/>
    <w:tmpl w:val="CB5C1918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5A37E03"/>
    <w:multiLevelType w:val="multilevel"/>
    <w:tmpl w:val="3258D484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717249E"/>
    <w:multiLevelType w:val="multilevel"/>
    <w:tmpl w:val="1474E8E6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7D0125"/>
    <w:multiLevelType w:val="multilevel"/>
    <w:tmpl w:val="106EAE6C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93963E7"/>
    <w:multiLevelType w:val="multilevel"/>
    <w:tmpl w:val="E4E01160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F466400"/>
    <w:multiLevelType w:val="multilevel"/>
    <w:tmpl w:val="3BF44D10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25F5DD6"/>
    <w:multiLevelType w:val="multilevel"/>
    <w:tmpl w:val="4006A7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58E3707"/>
    <w:multiLevelType w:val="multilevel"/>
    <w:tmpl w:val="6EB201EC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80E15C8"/>
    <w:multiLevelType w:val="multilevel"/>
    <w:tmpl w:val="A3768E72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AEC15C5"/>
    <w:multiLevelType w:val="multilevel"/>
    <w:tmpl w:val="95681CB8"/>
    <w:lvl w:ilvl="0">
      <w:start w:val="1"/>
      <w:numFmt w:val="bullet"/>
      <w:lvlText w:val="●"/>
      <w:lvlJc w:val="left"/>
      <w:pPr>
        <w:ind w:left="720" w:hanging="360"/>
      </w:pPr>
      <w:rPr>
        <w:color w:val="636363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12"/>
  </w:num>
  <w:num w:numId="5">
    <w:abstractNumId w:val="2"/>
  </w:num>
  <w:num w:numId="6">
    <w:abstractNumId w:val="4"/>
  </w:num>
  <w:num w:numId="7">
    <w:abstractNumId w:val="13"/>
  </w:num>
  <w:num w:numId="8">
    <w:abstractNumId w:val="14"/>
  </w:num>
  <w:num w:numId="9">
    <w:abstractNumId w:val="15"/>
  </w:num>
  <w:num w:numId="10">
    <w:abstractNumId w:val="0"/>
  </w:num>
  <w:num w:numId="11">
    <w:abstractNumId w:val="21"/>
  </w:num>
  <w:num w:numId="12">
    <w:abstractNumId w:val="1"/>
  </w:num>
  <w:num w:numId="13">
    <w:abstractNumId w:val="16"/>
  </w:num>
  <w:num w:numId="14">
    <w:abstractNumId w:val="20"/>
  </w:num>
  <w:num w:numId="15">
    <w:abstractNumId w:val="8"/>
  </w:num>
  <w:num w:numId="16">
    <w:abstractNumId w:val="18"/>
  </w:num>
  <w:num w:numId="17">
    <w:abstractNumId w:val="17"/>
  </w:num>
  <w:num w:numId="18">
    <w:abstractNumId w:val="19"/>
  </w:num>
  <w:num w:numId="19">
    <w:abstractNumId w:val="5"/>
  </w:num>
  <w:num w:numId="20">
    <w:abstractNumId w:val="3"/>
  </w:num>
  <w:num w:numId="21">
    <w:abstractNumId w:val="6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1C22"/>
    <w:rsid w:val="0007615B"/>
    <w:rsid w:val="00507DB3"/>
    <w:rsid w:val="008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F5D7A"/>
  <w15:docId w15:val="{A7E8518A-7774-4975-90EF-335688C6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 w:after="0"/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42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42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7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DB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DB3"/>
  </w:style>
  <w:style w:type="paragraph" w:styleId="Stopka">
    <w:name w:val="footer"/>
    <w:basedOn w:val="Normalny"/>
    <w:link w:val="StopkaZnak"/>
    <w:uiPriority w:val="99"/>
    <w:unhideWhenUsed/>
    <w:rsid w:val="00507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3280</Words>
  <Characters>19682</Characters>
  <Application>Microsoft Office Word</Application>
  <DocSecurity>0</DocSecurity>
  <Lines>164</Lines>
  <Paragraphs>45</Paragraphs>
  <ScaleCrop>false</ScaleCrop>
  <Company/>
  <LinksUpToDate>false</LinksUpToDate>
  <CharactersWithSpaces>22917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Margo Ra</cp:lastModifiedBy>
  <cp:revision>3</cp:revision>
  <dcterms:created xsi:type="dcterms:W3CDTF">2019-04-04T12:48:00Z</dcterms:created>
  <dcterms:modified xsi:type="dcterms:W3CDTF">2019-04-04T12:49:00Z</dcterms:modified>
</cp:coreProperties>
</file>